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7" w:rsidRDefault="00BF2CEC" w:rsidP="00052C07">
      <w:r>
        <w:rPr>
          <w:noProof/>
          <w:lang w:eastAsia="ru-RU"/>
        </w:rPr>
        <w:drawing>
          <wp:inline distT="0" distB="0" distL="0" distR="0">
            <wp:extent cx="8398510" cy="5939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опотамская СО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851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643"/>
        <w:gridCol w:w="1912"/>
        <w:gridCol w:w="2524"/>
        <w:gridCol w:w="1664"/>
        <w:gridCol w:w="174"/>
      </w:tblGrid>
      <w:tr w:rsidR="00052C07" w:rsidRPr="0074110E" w:rsidTr="00BF2CEC">
        <w:trPr>
          <w:trHeight w:val="80"/>
        </w:trPr>
        <w:tc>
          <w:tcPr>
            <w:tcW w:w="15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07" w:rsidRPr="0074110E" w:rsidRDefault="00052C07" w:rsidP="00A26A08">
            <w:pPr>
              <w:pStyle w:val="1"/>
            </w:pPr>
          </w:p>
        </w:tc>
      </w:tr>
      <w:tr w:rsidR="00052C07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052C07" w:rsidP="00BF2C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1" w:rsidRPr="006F5876" w:rsidRDefault="00806642" w:rsidP="006F587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74110E">
              <w:rPr>
                <w:rFonts w:ascii="Times New Roman" w:hAnsi="Times New Roman" w:cs="Times New Roman"/>
              </w:rPr>
              <w:t>персональном составе педагогических работниках с указанием уровня образования, квалификации и опыта работы, в том числе фамилию, имя, отчество (при наличии) работника, занимаемую должность, преподаваемые дисциплины, ученую степень (при наличии) ученое звание</w:t>
            </w:r>
            <w:r w:rsidR="006F59D5" w:rsidRPr="0074110E">
              <w:rPr>
                <w:rFonts w:ascii="Times New Roman" w:hAnsi="Times New Roman" w:cs="Times New Roman"/>
              </w:rPr>
              <w:t xml:space="preserve"> (при наличии), наименование направления подготовки по этой специальности, данные о повышении  квалификации и (или) профессиональной переподготовке (при нали</w:t>
            </w:r>
            <w:r w:rsidR="001A49F6" w:rsidRPr="0074110E">
              <w:rPr>
                <w:rFonts w:ascii="Times New Roman" w:hAnsi="Times New Roman" w:cs="Times New Roman"/>
              </w:rPr>
              <w:t>чии), общий стаж работы, стаж работы по специальности.</w:t>
            </w:r>
            <w:proofErr w:type="gramEnd"/>
            <w:r w:rsidR="001A49F6" w:rsidRPr="0074110E">
              <w:rPr>
                <w:rFonts w:ascii="Times New Roman" w:hAnsi="Times New Roman" w:cs="Times New Roman"/>
              </w:rPr>
              <w:t xml:space="preserve"> При необходимости размещения большого объема </w:t>
            </w:r>
            <w:r w:rsidR="006F5876" w:rsidRPr="0074110E">
              <w:rPr>
                <w:rFonts w:ascii="Times New Roman" w:hAnsi="Times New Roman" w:cs="Times New Roman"/>
              </w:rPr>
              <w:t>информации,</w:t>
            </w:r>
            <w:r w:rsidR="001A49F6" w:rsidRPr="0074110E">
              <w:rPr>
                <w:rFonts w:ascii="Times New Roman" w:hAnsi="Times New Roman" w:cs="Times New Roman"/>
              </w:rPr>
              <w:t xml:space="preserve"> </w:t>
            </w:r>
            <w:r w:rsidR="006F5876" w:rsidRPr="0074110E">
              <w:rPr>
                <w:rFonts w:ascii="Times New Roman" w:hAnsi="Times New Roman" w:cs="Times New Roman"/>
              </w:rPr>
              <w:t>возможно,</w:t>
            </w:r>
            <w:r w:rsidR="001A49F6" w:rsidRPr="0074110E">
              <w:rPr>
                <w:rFonts w:ascii="Times New Roman" w:hAnsi="Times New Roman" w:cs="Times New Roman"/>
              </w:rPr>
              <w:t xml:space="preserve"> использовать алфавитный указатель перечня педагогических работников, включающий ссылки на индивидуальные страницы каждого педагогического работника. В этом случае атрибуты </w:t>
            </w:r>
            <w:proofErr w:type="spellStart"/>
            <w:r w:rsidR="001A49F6" w:rsidRPr="0074110E">
              <w:rPr>
                <w:rFonts w:ascii="Times New Roman" w:hAnsi="Times New Roman" w:cs="Times New Roman"/>
              </w:rPr>
              <w:t>микроразметки</w:t>
            </w:r>
            <w:proofErr w:type="spellEnd"/>
            <w:r w:rsidR="001A49F6" w:rsidRPr="0074110E">
              <w:rPr>
                <w:rFonts w:ascii="Times New Roman" w:hAnsi="Times New Roman" w:cs="Times New Roman"/>
              </w:rPr>
              <w:t xml:space="preserve"> должны быть представлены на индивидуальных стра</w:t>
            </w:r>
            <w:r w:rsidR="00BD235F" w:rsidRPr="0074110E">
              <w:rPr>
                <w:rFonts w:ascii="Times New Roman" w:hAnsi="Times New Roman" w:cs="Times New Roman"/>
              </w:rPr>
              <w:t>ницах педагогических работниках</w:t>
            </w:r>
            <w:r w:rsidR="006F5876">
              <w:rPr>
                <w:rFonts w:ascii="Times New Roman" w:hAnsi="Times New Roman" w:cs="Times New Roman"/>
              </w:rPr>
              <w:t xml:space="preserve">. </w:t>
            </w:r>
            <w:r w:rsidR="00BD235F" w:rsidRPr="0074110E">
              <w:t>Обеспечить создание персональных страниц педагогов.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052C0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052C0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E77300" w:rsidP="006F5876">
            <w:pPr>
              <w:jc w:val="center"/>
              <w:rPr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052C0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C07" w:rsidRPr="0074110E" w:rsidTr="0074110E">
        <w:trPr>
          <w:gridAfter w:val="1"/>
          <w:wAfter w:w="174" w:type="dxa"/>
        </w:trPr>
        <w:tc>
          <w:tcPr>
            <w:tcW w:w="1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052C07" w:rsidP="006F5876">
            <w:pPr>
              <w:pStyle w:val="1"/>
            </w:pPr>
            <w:bookmarkStart w:id="1" w:name="sub_2200"/>
            <w:r w:rsidRPr="0074110E">
              <w:t>II. Комфортность условий предоставления услуг</w:t>
            </w:r>
            <w:bookmarkEnd w:id="1"/>
          </w:p>
        </w:tc>
      </w:tr>
      <w:tr w:rsidR="00052C07" w:rsidRPr="0074110E" w:rsidTr="00C15CDF">
        <w:trPr>
          <w:gridAfter w:val="1"/>
          <w:wAfter w:w="174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232271" w:rsidP="006F587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Рассмотреть техническую возможность размещения на официальном сайте ОО онлайн опросов.</w:t>
            </w:r>
          </w:p>
          <w:p w:rsidR="000A4A03" w:rsidRPr="0074110E" w:rsidRDefault="001012F6" w:rsidP="006F5876">
            <w:pPr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 xml:space="preserve">Создать систему взаимодействия с </w:t>
            </w:r>
            <w:r w:rsidRPr="0074110E">
              <w:rPr>
                <w:lang w:eastAsia="ru-RU"/>
              </w:rPr>
              <w:lastRenderedPageBreak/>
              <w:t>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1012F6" w:rsidP="006F5876">
            <w:pPr>
              <w:pStyle w:val="a5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lastRenderedPageBreak/>
              <w:t>Создать доступность взаимодействия с ОО по телефону, электронной почте, с помощью электронных сервисов, предоставляем</w:t>
            </w:r>
            <w:r w:rsidR="00A605CF" w:rsidRPr="0074110E">
              <w:rPr>
                <w:rFonts w:ascii="Times New Roman" w:hAnsi="Times New Roman" w:cs="Times New Roman"/>
              </w:rPr>
              <w:t>ых на официальном сайте органи</w:t>
            </w:r>
            <w:r w:rsidRPr="0074110E">
              <w:rPr>
                <w:rFonts w:ascii="Times New Roman" w:hAnsi="Times New Roman" w:cs="Times New Roman"/>
              </w:rPr>
              <w:t xml:space="preserve">зации в </w:t>
            </w:r>
            <w:r w:rsidR="00E77300" w:rsidRPr="0074110E">
              <w:rPr>
                <w:rFonts w:ascii="Times New Roman" w:hAnsi="Times New Roman" w:cs="Times New Roman"/>
              </w:rPr>
              <w:t>сети интернет, в том числе нали</w:t>
            </w:r>
            <w:r w:rsidRPr="0074110E">
              <w:rPr>
                <w:rFonts w:ascii="Times New Roman" w:hAnsi="Times New Roman" w:cs="Times New Roman"/>
              </w:rPr>
              <w:t xml:space="preserve">чие возможности внесения предложений, направленных на улучшение </w:t>
            </w:r>
            <w:r w:rsidRPr="0074110E">
              <w:rPr>
                <w:rFonts w:ascii="Times New Roman" w:hAnsi="Times New Roman" w:cs="Times New Roman"/>
              </w:rPr>
              <w:lastRenderedPageBreak/>
              <w:t xml:space="preserve">работы организации. </w:t>
            </w:r>
          </w:p>
          <w:p w:rsidR="00A605CF" w:rsidRPr="0074110E" w:rsidRDefault="00A605CF" w:rsidP="006F587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 xml:space="preserve">Разместить на сайте информацию о результатах НОКО-2018 в разделе </w:t>
            </w:r>
            <w:r w:rsidR="005117DA" w:rsidRPr="0074110E">
              <w:rPr>
                <w:lang w:eastAsia="ru-RU"/>
              </w:rPr>
              <w:t xml:space="preserve">«Документы» в подразделе </w:t>
            </w:r>
            <w:r w:rsidRPr="0074110E">
              <w:rPr>
                <w:lang w:eastAsia="ru-RU"/>
              </w:rPr>
              <w:t>«Независимая оценка качества работы ОО»</w:t>
            </w:r>
            <w:r w:rsidR="006F5876">
              <w:rPr>
                <w:lang w:eastAsia="ru-RU"/>
              </w:rPr>
              <w:t>.</w:t>
            </w:r>
          </w:p>
          <w:p w:rsidR="005117DA" w:rsidRPr="0074110E" w:rsidRDefault="005117DA" w:rsidP="006F587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Рассмотреть на заседаниях коллегиальных органов управления вопросы повышения качества оказания услуг по итогам независимой оценке качества образования и</w:t>
            </w:r>
            <w:r w:rsidR="006F5876">
              <w:rPr>
                <w:lang w:eastAsia="ru-RU"/>
              </w:rPr>
              <w:t xml:space="preserve"> её результатов.</w:t>
            </w:r>
          </w:p>
          <w:p w:rsidR="005117DA" w:rsidRPr="0074110E" w:rsidRDefault="005117DA" w:rsidP="006F587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Создать для потребителей возможность внесения предложений направленных на улучшение качества работы ОО, проинформировать родителей на родительских собраниях:</w:t>
            </w:r>
          </w:p>
          <w:p w:rsidR="005117DA" w:rsidRPr="0074110E" w:rsidRDefault="006F5876" w:rsidP="006F58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5117DA" w:rsidRPr="0074110E">
              <w:rPr>
                <w:lang w:eastAsia="ru-RU"/>
              </w:rPr>
              <w:t xml:space="preserve"> возможности внесения предложений, направленных на улучшение качества работы О</w:t>
            </w:r>
            <w:r>
              <w:rPr>
                <w:lang w:eastAsia="ru-RU"/>
              </w:rPr>
              <w:t>О.</w:t>
            </w:r>
          </w:p>
          <w:p w:rsidR="005117DA" w:rsidRPr="0074110E" w:rsidRDefault="006F5876" w:rsidP="006F58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5117DA" w:rsidRPr="0074110E">
              <w:rPr>
                <w:lang w:eastAsia="ru-RU"/>
              </w:rPr>
              <w:t>ктуализировать работу на сайте «обратная связь» для внесения предложений, для информирования о ходе</w:t>
            </w:r>
            <w:r>
              <w:rPr>
                <w:lang w:eastAsia="ru-RU"/>
              </w:rPr>
              <w:t xml:space="preserve"> рассмотрения обращений граждан.</w:t>
            </w:r>
          </w:p>
          <w:p w:rsidR="005117DA" w:rsidRPr="0074110E" w:rsidRDefault="006F5876" w:rsidP="006F58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5117DA" w:rsidRPr="0074110E">
              <w:rPr>
                <w:lang w:eastAsia="ru-RU"/>
              </w:rPr>
              <w:t>беспечить проведение мониторинга обращений, предложений, направленных на улучшение качества работы ОО.</w:t>
            </w:r>
          </w:p>
          <w:p w:rsidR="00E03A2A" w:rsidRPr="0074110E" w:rsidRDefault="00E03A2A" w:rsidP="006F5876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rFonts w:eastAsia="Times New Roman"/>
                <w:lang w:eastAsia="ru-RU"/>
              </w:rPr>
              <w:t>Обеспечить техническую возможность проведения онлайн-опросов, анкет с целью изучения мнений и получения предложений по разным направлениям деятельности организации.</w:t>
            </w:r>
          </w:p>
          <w:p w:rsidR="008141A4" w:rsidRPr="0074110E" w:rsidRDefault="008141A4" w:rsidP="006F5876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t xml:space="preserve">Довести до сведения получателей образовательных услуг информацию о возможных способах  получении </w:t>
            </w:r>
            <w:r w:rsidRPr="0074110E">
              <w:lastRenderedPageBreak/>
              <w:t>информации.</w:t>
            </w:r>
          </w:p>
          <w:p w:rsidR="00302D78" w:rsidRPr="0074110E" w:rsidRDefault="000F03C2" w:rsidP="006F5876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t xml:space="preserve">Провести мероприятия с целью </w:t>
            </w:r>
            <w:proofErr w:type="gramStart"/>
            <w:r w:rsidRPr="0074110E">
              <w:t>популяризации работы сайта возможности использования обратной связи</w:t>
            </w:r>
            <w:proofErr w:type="gramEnd"/>
            <w:r w:rsidRPr="0074110E">
              <w:t xml:space="preserve"> администрации, педагогов с учащимися и их родителями для получения достоверной информации об удовлетворенности качеством обучения.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C" w:rsidRPr="0074110E" w:rsidRDefault="004459FC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lastRenderedPageBreak/>
              <w:t>Е</w:t>
            </w:r>
            <w:r w:rsidR="001012F6" w:rsidRPr="0074110E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1012F6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Хохрякова О.А. – директор;</w:t>
            </w:r>
          </w:p>
          <w:p w:rsidR="001012F6" w:rsidRPr="0074110E" w:rsidRDefault="001012F6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Жданова С.В. – зам. директора по УР;</w:t>
            </w:r>
          </w:p>
          <w:p w:rsidR="001012F6" w:rsidRPr="0074110E" w:rsidRDefault="001012F6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 xml:space="preserve">Некрасова Н.Л. – зам. директора </w:t>
            </w:r>
            <w:r w:rsidRPr="0074110E">
              <w:rPr>
                <w:lang w:eastAsia="ru-RU"/>
              </w:rPr>
              <w:lastRenderedPageBreak/>
              <w:t>по ВР;</w:t>
            </w:r>
          </w:p>
          <w:p w:rsidR="001012F6" w:rsidRPr="0074110E" w:rsidRDefault="001012F6" w:rsidP="006F5876">
            <w:pPr>
              <w:jc w:val="center"/>
              <w:rPr>
                <w:lang w:eastAsia="ru-RU"/>
              </w:rPr>
            </w:pPr>
            <w:proofErr w:type="spellStart"/>
            <w:r w:rsidRPr="0074110E">
              <w:rPr>
                <w:lang w:eastAsia="ru-RU"/>
              </w:rPr>
              <w:t>Хорошайлов</w:t>
            </w:r>
            <w:proofErr w:type="spellEnd"/>
            <w:r w:rsidRPr="0074110E">
              <w:rPr>
                <w:lang w:eastAsia="ru-RU"/>
              </w:rPr>
              <w:t xml:space="preserve"> Ю.П. – зам. директора по ХЧ.</w:t>
            </w:r>
          </w:p>
          <w:p w:rsidR="004459FC" w:rsidRPr="0074110E" w:rsidRDefault="00302D78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Гофман А.Е. – учитель информации.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8141A4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lastRenderedPageBreak/>
              <w:t>До 25.09.2018г. разместить результаты НОКО-2018 на сайте школы.</w:t>
            </w:r>
          </w:p>
          <w:p w:rsidR="008141A4" w:rsidRPr="0074110E" w:rsidRDefault="008141A4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- ежедневный просмотр обращений.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052C0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300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E77300" w:rsidP="006F5876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lastRenderedPageBreak/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8141A4" w:rsidP="006F5876">
            <w:pPr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Приказ №199 от 31.08</w:t>
            </w:r>
            <w:r w:rsidR="00E77300" w:rsidRPr="0074110E">
              <w:rPr>
                <w:lang w:eastAsia="ru-RU"/>
              </w:rPr>
              <w:t>.2018г.</w:t>
            </w:r>
          </w:p>
          <w:p w:rsidR="00E77300" w:rsidRPr="0074110E" w:rsidRDefault="00773604" w:rsidP="006F5876">
            <w:pPr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 xml:space="preserve">Провести </w:t>
            </w:r>
            <w:r w:rsidRPr="0074110E">
              <w:rPr>
                <w:rFonts w:eastAsia="Times New Roman"/>
                <w:color w:val="333333"/>
                <w:lang w:eastAsia="ru-RU"/>
              </w:rPr>
              <w:t>и</w:t>
            </w:r>
            <w:r w:rsidR="008141A4" w:rsidRPr="0074110E">
              <w:rPr>
                <w:rFonts w:eastAsia="Times New Roman"/>
                <w:color w:val="333333"/>
                <w:lang w:eastAsia="ru-RU"/>
              </w:rPr>
              <w:t xml:space="preserve">нструктаж </w:t>
            </w:r>
            <w:r w:rsidRPr="0074110E">
              <w:rPr>
                <w:rFonts w:eastAsia="Times New Roman"/>
                <w:color w:val="333333"/>
                <w:lang w:eastAsia="ru-RU"/>
              </w:rPr>
              <w:t xml:space="preserve">с </w:t>
            </w:r>
            <w:proofErr w:type="gramStart"/>
            <w:r w:rsidRPr="0074110E">
              <w:rPr>
                <w:rFonts w:eastAsia="Times New Roman"/>
                <w:lang w:eastAsia="ru-RU"/>
              </w:rPr>
              <w:t>ответственным</w:t>
            </w:r>
            <w:proofErr w:type="gramEnd"/>
            <w:r w:rsidRPr="0074110E">
              <w:rPr>
                <w:rFonts w:eastAsia="Times New Roman"/>
                <w:lang w:eastAsia="ru-RU"/>
              </w:rPr>
              <w:t>,</w:t>
            </w:r>
            <w:r w:rsidR="008141A4" w:rsidRPr="0074110E">
              <w:rPr>
                <w:rFonts w:eastAsia="Times New Roman"/>
                <w:lang w:eastAsia="ru-RU"/>
              </w:rPr>
              <w:t xml:space="preserve"> за предоставление информации по телефону</w:t>
            </w:r>
            <w:r w:rsidRPr="0074110E">
              <w:rPr>
                <w:rFonts w:eastAsia="Times New Roman"/>
                <w:lang w:eastAsia="ru-RU"/>
              </w:rPr>
              <w:t xml:space="preserve"> и размещение на сайте ОО.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8141A4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с 31.08</w:t>
            </w:r>
            <w:r w:rsidR="00E77300" w:rsidRPr="0074110E">
              <w:rPr>
                <w:lang w:eastAsia="ru-RU"/>
              </w:rPr>
              <w:t>.2018г. по 31.08.2019г.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E77300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Г</w:t>
            </w:r>
            <w:r w:rsidR="008141A4" w:rsidRPr="0074110E">
              <w:rPr>
                <w:lang w:eastAsia="ru-RU"/>
              </w:rPr>
              <w:t>офман А.Е. – учитель информатики.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8A124A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Приказ разместить на сайте ОО.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E77300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300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E77300" w:rsidP="006F5876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</w:t>
            </w:r>
            <w:r w:rsidR="00E24E95" w:rsidRPr="0074110E">
              <w:rPr>
                <w:lang w:eastAsia="ru-RU"/>
              </w:rPr>
              <w:t>н</w:t>
            </w:r>
            <w:r w:rsidRPr="0074110E">
              <w:rPr>
                <w:lang w:eastAsia="ru-RU"/>
              </w:rPr>
              <w:t>ых отношений.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2A" w:rsidRPr="0074110E" w:rsidRDefault="00E03A2A" w:rsidP="006F5876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</w:pPr>
            <w:r w:rsidRPr="0074110E">
              <w:t>Проводить регулярный мониторинг удовлетворенност</w:t>
            </w:r>
            <w:r w:rsidR="006F5876">
              <w:t xml:space="preserve">и </w:t>
            </w:r>
            <w:proofErr w:type="gramStart"/>
            <w:r w:rsidR="006F5876">
              <w:t>обучающихся</w:t>
            </w:r>
            <w:proofErr w:type="gramEnd"/>
            <w:r w:rsidR="006F5876">
              <w:t xml:space="preserve"> качеством питания.</w:t>
            </w:r>
          </w:p>
          <w:p w:rsidR="00E03A2A" w:rsidRPr="0074110E" w:rsidRDefault="00E03A2A" w:rsidP="006F58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74110E">
              <w:t>Обеспечить улучшение условий для охраны и укреплени</w:t>
            </w:r>
            <w:r w:rsidR="006F5876">
              <w:t>я здоровья, улучшения питания:</w:t>
            </w:r>
          </w:p>
          <w:p w:rsidR="00E03A2A" w:rsidRPr="0074110E" w:rsidRDefault="00E03A2A" w:rsidP="006F587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74110E">
              <w:t xml:space="preserve">усилить общественный </w:t>
            </w:r>
            <w:proofErr w:type="gramStart"/>
            <w:r w:rsidR="006F5876">
              <w:t>контроль за</w:t>
            </w:r>
            <w:proofErr w:type="gramEnd"/>
            <w:r w:rsidR="006F5876">
              <w:t xml:space="preserve"> качеством питания;</w:t>
            </w:r>
          </w:p>
          <w:p w:rsidR="00E03A2A" w:rsidRPr="0074110E" w:rsidRDefault="00E03A2A" w:rsidP="006F5876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t>улучшение материально-технических условий и эстетических условий пребывания в школе.</w:t>
            </w:r>
          </w:p>
          <w:p w:rsidR="00E77300" w:rsidRPr="0074110E" w:rsidRDefault="00E77300" w:rsidP="006F5876">
            <w:pPr>
              <w:jc w:val="both"/>
              <w:rPr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5A2EF7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E24E95" w:rsidP="006F5876">
            <w:pPr>
              <w:jc w:val="center"/>
              <w:rPr>
                <w:lang w:eastAsia="ru-RU"/>
              </w:rPr>
            </w:pPr>
            <w:proofErr w:type="spellStart"/>
            <w:r w:rsidRPr="0074110E">
              <w:rPr>
                <w:lang w:eastAsia="ru-RU"/>
              </w:rPr>
              <w:t>Хорошайлов</w:t>
            </w:r>
            <w:proofErr w:type="spellEnd"/>
            <w:r w:rsidRPr="0074110E">
              <w:rPr>
                <w:lang w:eastAsia="ru-RU"/>
              </w:rPr>
              <w:t xml:space="preserve"> Ю.П. – зам. директора по ХЧ.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8A124A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Своевременно размещать предписания надзорных органов и планы мероприятий по их устранению.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Pr="0074110E" w:rsidRDefault="00E77300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95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 xml:space="preserve">Создать условия для получения образования с применением дистанционных </w:t>
            </w:r>
            <w:r w:rsidRPr="0074110E">
              <w:rPr>
                <w:lang w:eastAsia="ru-RU"/>
              </w:rPr>
              <w:lastRenderedPageBreak/>
              <w:t>образовательных программ.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A" w:rsidRPr="0074110E" w:rsidRDefault="0087593A" w:rsidP="006F58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lastRenderedPageBreak/>
              <w:t xml:space="preserve">Разработать положение </w:t>
            </w:r>
          </w:p>
          <w:p w:rsidR="00E03A2A" w:rsidRPr="0074110E" w:rsidRDefault="006F5876" w:rsidP="006F5876">
            <w:pPr>
              <w:pStyle w:val="a7"/>
              <w:ind w:left="0"/>
              <w:jc w:val="both"/>
              <w:rPr>
                <w:lang w:eastAsia="ru-RU"/>
              </w:rPr>
            </w:pPr>
            <w:r>
              <w:t>МКОУ АГО «Русскопотамская СОШ»</w:t>
            </w:r>
            <w:r w:rsidR="0087593A" w:rsidRPr="0074110E">
              <w:t xml:space="preserve">, «Об использовании дистанционных образовательных технологий  для учащихся </w:t>
            </w:r>
            <w:r w:rsidR="0087593A" w:rsidRPr="0074110E">
              <w:lastRenderedPageBreak/>
              <w:t>с ОВЗ и в дни карантина»</w:t>
            </w:r>
            <w:r>
              <w:t>.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Организовать рабочее место учителя с выходом в</w:t>
            </w:r>
            <w:r w:rsidR="006F5876">
              <w:rPr>
                <w:lang w:eastAsia="ru-RU"/>
              </w:rPr>
              <w:t xml:space="preserve"> интернет для каждого педагога.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Составить план курсовой подготовки педаго</w:t>
            </w:r>
            <w:r w:rsidR="006F5876">
              <w:rPr>
                <w:lang w:eastAsia="ru-RU"/>
              </w:rPr>
              <w:t>гов по дистанционному обучению.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Провести родительские собрания для разъяснения целей и условий организации дистанционного обучения школьников.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План мероприятий по внедрению дополнительных образовательных программ в ОО.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lastRenderedPageBreak/>
              <w:t>До 2010 года</w:t>
            </w: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</w:p>
          <w:p w:rsidR="00E24E95" w:rsidRDefault="00E24E95" w:rsidP="006F5876">
            <w:pPr>
              <w:jc w:val="center"/>
              <w:rPr>
                <w:lang w:eastAsia="ru-RU"/>
              </w:rPr>
            </w:pPr>
          </w:p>
          <w:p w:rsidR="006F5876" w:rsidRPr="0074110E" w:rsidRDefault="006F5876" w:rsidP="006F5876">
            <w:pPr>
              <w:jc w:val="center"/>
              <w:rPr>
                <w:lang w:eastAsia="ru-RU"/>
              </w:rPr>
            </w:pPr>
          </w:p>
          <w:p w:rsidR="00E24E95" w:rsidRDefault="006F5876" w:rsidP="006F5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 2018</w:t>
            </w:r>
          </w:p>
          <w:p w:rsidR="00C15CDF" w:rsidRDefault="00C15CDF" w:rsidP="00C15CDF">
            <w:pPr>
              <w:rPr>
                <w:lang w:eastAsia="ru-RU"/>
              </w:rPr>
            </w:pPr>
          </w:p>
          <w:p w:rsidR="00E24E95" w:rsidRPr="0074110E" w:rsidRDefault="006F5876" w:rsidP="00C15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2018-2019 учебного</w:t>
            </w:r>
            <w:r w:rsidR="00E24E95" w:rsidRPr="0074110E">
              <w:rPr>
                <w:lang w:eastAsia="ru-RU"/>
              </w:rPr>
              <w:t xml:space="preserve"> года</w:t>
            </w: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</w:p>
          <w:p w:rsidR="00E24E95" w:rsidRPr="0074110E" w:rsidRDefault="00E24E95" w:rsidP="00C15CDF">
            <w:pPr>
              <w:rPr>
                <w:lang w:eastAsia="ru-RU"/>
              </w:rPr>
            </w:pPr>
            <w:r w:rsidRPr="0074110E">
              <w:rPr>
                <w:lang w:eastAsia="ru-RU"/>
              </w:rPr>
              <w:t>Апрель-май</w:t>
            </w: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 xml:space="preserve">2018-2019 </w:t>
            </w:r>
            <w:r w:rsidR="006F5876">
              <w:rPr>
                <w:lang w:eastAsia="ru-RU"/>
              </w:rPr>
              <w:t>учебного</w:t>
            </w:r>
            <w:r w:rsidR="006F5876" w:rsidRPr="0074110E">
              <w:rPr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lastRenderedPageBreak/>
              <w:t>Хохрякова О. А. – директор, Некрасов М. С. - техник-</w:t>
            </w:r>
            <w:r w:rsidRPr="0074110E">
              <w:rPr>
                <w:lang w:eastAsia="ru-RU"/>
              </w:rPr>
              <w:lastRenderedPageBreak/>
              <w:t>лаборант, Гофман А. Е. – учитель</w:t>
            </w: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Информатики.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8A124A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lastRenderedPageBreak/>
              <w:t>Разместить на сайте утвержденное положение.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95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lastRenderedPageBreak/>
              <w:t>Разработать план мероприятий по внедрению дополнительных образовательных программ в ОО.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6F5876" w:rsidP="006F58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</w:pPr>
            <w:r>
              <w:t xml:space="preserve">Проведение </w:t>
            </w:r>
            <w:r w:rsidR="00E24E95" w:rsidRPr="0074110E">
              <w:t>мониторинга: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</w:pPr>
            <w:r w:rsidRPr="0074110E">
              <w:t>мониторинг качества доп. образования на уровне образовательного учреждения;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</w:pPr>
            <w:r w:rsidRPr="0074110E">
              <w:t>мониторинг удовлетворенности родителей и детей доп. обр. прог</w:t>
            </w:r>
            <w:r w:rsidR="00C13E63" w:rsidRPr="0074110E">
              <w:t>раммами</w:t>
            </w:r>
            <w:r w:rsidRPr="0074110E">
              <w:t>;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t>мониторинг динамики индивидуальных образовательных результатов учащихся</w:t>
            </w:r>
            <w:r w:rsidR="006F5876">
              <w:t xml:space="preserve"> (создание портфолио).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Анализ материально-технического обеспечения образовательного учреждения.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5A2EF7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Июнь-август 2018-2019 уч</w:t>
            </w:r>
            <w:r w:rsidR="00C15CDF">
              <w:rPr>
                <w:lang w:eastAsia="ru-RU"/>
              </w:rPr>
              <w:t>ебного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5A2EF7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Зам. директора по ВР Некрасова Н.Л.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8A124A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Мониторинг разместить на сайте ОО.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95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 xml:space="preserve">Улучшать условия по развитию творческих способностей и </w:t>
            </w:r>
            <w:proofErr w:type="gramStart"/>
            <w:r w:rsidRPr="0074110E">
              <w:rPr>
                <w:lang w:eastAsia="ru-RU"/>
              </w:rPr>
              <w:t>интересов</w:t>
            </w:r>
            <w:proofErr w:type="gramEnd"/>
            <w:r w:rsidRPr="0074110E">
              <w:rPr>
                <w:lang w:eastAsia="ru-RU"/>
              </w:rPr>
              <w:t xml:space="preserve"> обучающихся на всероссийских и международных уровнях.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6F5876" w:rsidP="006F58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Расширение </w:t>
            </w:r>
            <w:r w:rsidR="00E24E95" w:rsidRPr="0074110E">
              <w:rPr>
                <w:lang w:eastAsia="ru-RU"/>
              </w:rPr>
              <w:t>сотрудничества с сельским ДК, Ачит ДЮСШ, АЦДОД, Школа искусств.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Курсы подготовки и переподготовки по программам дополнительного образования.</w:t>
            </w:r>
          </w:p>
          <w:p w:rsidR="00E24E95" w:rsidRPr="0074110E" w:rsidRDefault="006F5876" w:rsidP="006F58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Привлечение обучающихся в участии </w:t>
            </w:r>
            <w:r w:rsidR="00E24E95" w:rsidRPr="0074110E">
              <w:rPr>
                <w:lang w:eastAsia="ru-RU"/>
              </w:rPr>
              <w:t>школьных, муниципальных, региональных, всероссийских, международных конкурсах.</w:t>
            </w:r>
          </w:p>
          <w:p w:rsidR="00E24E95" w:rsidRPr="0074110E" w:rsidRDefault="00E24E95" w:rsidP="006F5876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 xml:space="preserve">Информирование родителей и обучающихся о проводимых конкурсах в ОО </w:t>
            </w:r>
            <w:r w:rsidRPr="0074110E">
              <w:rPr>
                <w:lang w:eastAsia="ru-RU"/>
              </w:rPr>
              <w:lastRenderedPageBreak/>
              <w:t>через сайт образовательного учреждения, СМИ.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Директор школы – Хохрякова О.А.</w:t>
            </w: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Зам. директора по воспитательной работе – Некрасова Н. Л.</w:t>
            </w: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Руководители кружков</w:t>
            </w: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lastRenderedPageBreak/>
              <w:t>Зам. директора по воспитательной работе – Некрасова Н. Л.</w:t>
            </w:r>
          </w:p>
          <w:p w:rsidR="00E24E95" w:rsidRPr="0074110E" w:rsidRDefault="00E24E95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Руководители кружков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Pr="0074110E" w:rsidRDefault="00E24E95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EF7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Pr="0074110E" w:rsidRDefault="005A2EF7" w:rsidP="006F5876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lastRenderedPageBreak/>
              <w:t>Поддерживать возможность качественного оказания психолого-педагогической, медицинской или социальной помощи.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Pr="0074110E" w:rsidRDefault="00C13E63" w:rsidP="006F5876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  <w:r w:rsidRPr="0074110E">
              <w:t>Про</w:t>
            </w:r>
            <w:r w:rsidR="006F5876">
              <w:t>водить индивидуальное психолого-</w:t>
            </w:r>
            <w:r w:rsidRPr="0074110E">
              <w:t>педагогическое консультирование.</w:t>
            </w:r>
          </w:p>
          <w:p w:rsidR="00C13E63" w:rsidRPr="0074110E" w:rsidRDefault="00C13E63" w:rsidP="006F5876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t>Обеспечить психологическое консультирование учащихся, детей с ОВЗ, детей – инвалидов, а также родителей на постоянной основе.</w:t>
            </w:r>
          </w:p>
          <w:p w:rsidR="00C13E63" w:rsidRPr="0074110E" w:rsidRDefault="00C13E63" w:rsidP="006F5876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0" w:lineRule="exact"/>
              <w:ind w:left="0" w:firstLine="0"/>
              <w:jc w:val="both"/>
            </w:pPr>
            <w:r w:rsidRPr="0074110E">
              <w:t>Провести мероприятия</w:t>
            </w:r>
            <w:r w:rsidR="006F5876">
              <w:t xml:space="preserve"> </w:t>
            </w:r>
            <w:r w:rsidRPr="0074110E">
              <w:t>по обеспечению и</w:t>
            </w:r>
            <w:r w:rsidR="006F5876">
              <w:t xml:space="preserve"> </w:t>
            </w:r>
            <w:r w:rsidRPr="0074110E">
              <w:t>созданию условий для</w:t>
            </w:r>
            <w:r w:rsidR="006F5876">
              <w:t xml:space="preserve"> </w:t>
            </w:r>
            <w:r w:rsidRPr="0074110E">
              <w:t>психологической</w:t>
            </w:r>
            <w:r w:rsidR="006F5876">
              <w:t xml:space="preserve"> </w:t>
            </w:r>
            <w:r w:rsidRPr="0074110E">
              <w:t>безопасности и</w:t>
            </w:r>
            <w:r w:rsidR="006F5876">
              <w:t xml:space="preserve"> </w:t>
            </w:r>
            <w:r w:rsidRPr="0074110E">
              <w:t>комфортности в школе,</w:t>
            </w:r>
            <w:r w:rsidR="006F5876">
              <w:t xml:space="preserve"> </w:t>
            </w:r>
            <w:r w:rsidRPr="0074110E">
              <w:t>на установление</w:t>
            </w:r>
            <w:r w:rsidR="006F5876">
              <w:t xml:space="preserve"> </w:t>
            </w:r>
            <w:r w:rsidRPr="0074110E">
              <w:t>взаимоотношений работников с учащимися, и их родителями.</w:t>
            </w:r>
          </w:p>
          <w:p w:rsidR="008C29BA" w:rsidRPr="0074110E" w:rsidRDefault="008C29BA" w:rsidP="006F5876">
            <w:pPr>
              <w:pStyle w:val="a7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ru-RU"/>
              </w:rPr>
            </w:pPr>
            <w:r w:rsidRPr="0074110E">
              <w:t xml:space="preserve">Проводить индивидуальное психолого–педагогическое </w:t>
            </w:r>
            <w:r w:rsidR="006F5876">
              <w:t>к</w:t>
            </w:r>
            <w:r w:rsidRPr="0074110E">
              <w:t>онсультирование.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Психолог – Сазонова В.Ю.;</w:t>
            </w:r>
          </w:p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Логопед – Некрасова Т.Ю.;</w:t>
            </w:r>
          </w:p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Социальный педагог – Пашкина Н.А.;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Pr="0074110E" w:rsidRDefault="005A2EF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Pr="0074110E" w:rsidRDefault="005A2EF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C07" w:rsidRPr="0074110E" w:rsidTr="0074110E">
        <w:trPr>
          <w:gridAfter w:val="1"/>
          <w:wAfter w:w="174" w:type="dxa"/>
        </w:trPr>
        <w:tc>
          <w:tcPr>
            <w:tcW w:w="1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Pr="0074110E" w:rsidRDefault="00052C07" w:rsidP="006F5876">
            <w:pPr>
              <w:pStyle w:val="1"/>
            </w:pPr>
            <w:bookmarkStart w:id="2" w:name="sub_2300"/>
            <w:r w:rsidRPr="0074110E">
              <w:t>III. Доступность услуг для инвалидов</w:t>
            </w:r>
            <w:bookmarkEnd w:id="2"/>
          </w:p>
        </w:tc>
      </w:tr>
      <w:tr w:rsidR="00D97747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Разработать и внедрить адаптиров</w:t>
            </w:r>
            <w:r w:rsidR="00176F26" w:rsidRPr="0074110E">
              <w:rPr>
                <w:rFonts w:ascii="Times New Roman" w:hAnsi="Times New Roman" w:cs="Times New Roman"/>
              </w:rPr>
              <w:t xml:space="preserve">анные образовательные программы  </w:t>
            </w:r>
            <w:r w:rsidRPr="0074110E">
              <w:rPr>
                <w:rFonts w:ascii="Times New Roman" w:hAnsi="Times New Roman" w:cs="Times New Roman"/>
              </w:rPr>
              <w:t xml:space="preserve">для обучающихся с ограниченными </w:t>
            </w:r>
            <w:r w:rsidR="00176F26" w:rsidRPr="0074110E">
              <w:rPr>
                <w:rFonts w:ascii="Times New Roman" w:hAnsi="Times New Roman" w:cs="Times New Roman"/>
              </w:rPr>
              <w:t>в</w:t>
            </w:r>
            <w:r w:rsidRPr="0074110E">
              <w:rPr>
                <w:rFonts w:ascii="Times New Roman" w:hAnsi="Times New Roman" w:cs="Times New Roman"/>
              </w:rPr>
              <w:t xml:space="preserve">озможностями здоровья, разработать план мероприятий по созданию оборудованных пандусов, </w:t>
            </w:r>
            <w:r w:rsidRPr="0074110E">
              <w:rPr>
                <w:rFonts w:ascii="Times New Roman" w:hAnsi="Times New Roman" w:cs="Times New Roman"/>
              </w:rPr>
              <w:lastRenderedPageBreak/>
              <w:t>специализированной мебели, столов, колясок, перил, поручней, специализированного сантехнического оборудования.</w:t>
            </w:r>
          </w:p>
          <w:p w:rsidR="00D97747" w:rsidRPr="0074110E" w:rsidRDefault="00D97747" w:rsidP="006F5876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Продолжать совершенствовать материально-техническое состояние ОО.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74110E" w:rsidRDefault="00D97747" w:rsidP="006F5876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lastRenderedPageBreak/>
              <w:t xml:space="preserve">Разработать и внедрить адаптированные образовательные программы для </w:t>
            </w:r>
            <w:proofErr w:type="gramStart"/>
            <w:r w:rsidRPr="0074110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110E">
              <w:rPr>
                <w:rFonts w:ascii="Times New Roman" w:hAnsi="Times New Roman" w:cs="Times New Roman"/>
              </w:rPr>
              <w:t xml:space="preserve"> с огран</w:t>
            </w:r>
            <w:r w:rsidR="007832FA" w:rsidRPr="0074110E">
              <w:rPr>
                <w:rFonts w:ascii="Times New Roman" w:hAnsi="Times New Roman" w:cs="Times New Roman"/>
              </w:rPr>
              <w:t>иченными возможностями здоровья.</w:t>
            </w:r>
          </w:p>
          <w:p w:rsidR="002741F9" w:rsidRPr="0074110E" w:rsidRDefault="007832FA" w:rsidP="006F5876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Обеспечить доступ в здание ОО инвалидам и лицам с ограниченными возможностями здоровья,</w:t>
            </w:r>
            <w:r w:rsidR="006F5876">
              <w:rPr>
                <w:rFonts w:ascii="Times New Roman" w:hAnsi="Times New Roman" w:cs="Times New Roman"/>
              </w:rPr>
              <w:t xml:space="preserve"> </w:t>
            </w:r>
            <w:r w:rsidRPr="0074110E">
              <w:rPr>
                <w:rFonts w:ascii="Times New Roman" w:hAnsi="Times New Roman" w:cs="Times New Roman"/>
              </w:rPr>
              <w:t xml:space="preserve">(тревожная кнопка, оборудованный пандус), создать условия охраны здоровья обучающихся, в том числе инвалидов и лиц с </w:t>
            </w:r>
            <w:r w:rsidRPr="0074110E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здоровья,</w:t>
            </w:r>
            <w:r w:rsidR="002741F9" w:rsidRPr="0074110E">
              <w:rPr>
                <w:rFonts w:ascii="Times New Roman" w:hAnsi="Times New Roman" w:cs="Times New Roman"/>
              </w:rPr>
              <w:t xml:space="preserve"> обеспечить доступ к информационным системам и информационно-телекоммуникационным сетям, в том числе приспособленным для использования инвалидами и лицами с ОВЗ;</w:t>
            </w:r>
          </w:p>
          <w:p w:rsidR="00D97747" w:rsidRPr="0074110E" w:rsidRDefault="002741F9" w:rsidP="006F5876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 xml:space="preserve">Обеспечить доступ к электронным образовательным ресурсам, к которым обеспечивается доступ </w:t>
            </w:r>
            <w:proofErr w:type="gramStart"/>
            <w:r w:rsidRPr="0074110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110E">
              <w:rPr>
                <w:rFonts w:ascii="Times New Roman" w:hAnsi="Times New Roman" w:cs="Times New Roman"/>
              </w:rPr>
              <w:t>, в том числе приспособленные для использования инвалидами и лицами с ОВЗ.</w:t>
            </w:r>
          </w:p>
          <w:p w:rsidR="008C29BA" w:rsidRPr="0074110E" w:rsidRDefault="008C29BA" w:rsidP="006F58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t>Пред</w:t>
            </w:r>
            <w:r w:rsidR="006F5876">
              <w:t xml:space="preserve">оставлять  места в организации </w:t>
            </w:r>
            <w:r w:rsidRPr="0074110E">
              <w:t>детям с ОВЗ и инвалидам.</w:t>
            </w:r>
          </w:p>
          <w:p w:rsidR="008C29BA" w:rsidRPr="0074110E" w:rsidRDefault="008C29BA" w:rsidP="006F58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t>Своевременное прохождение учителями – предметниками курсов повышения квалификации по теме  «Работа с детьми с ОВЗ».</w:t>
            </w:r>
          </w:p>
          <w:p w:rsidR="008C29BA" w:rsidRPr="0074110E" w:rsidRDefault="008C29BA" w:rsidP="006F5876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t xml:space="preserve">Продолжать работу по совершенствованию </w:t>
            </w:r>
            <w:proofErr w:type="spellStart"/>
            <w:r w:rsidRPr="0074110E">
              <w:t>безбарьерной</w:t>
            </w:r>
            <w:proofErr w:type="spellEnd"/>
            <w:r w:rsidRPr="0074110E">
              <w:t xml:space="preserve"> образовательной среды.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lastRenderedPageBreak/>
              <w:t>Сентябрь 2018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Адаптированная образовательная программа утверждена 01.09.2018 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</w:tr>
      <w:tr w:rsidR="00D97747" w:rsidRPr="0074110E" w:rsidTr="0074110E">
        <w:trPr>
          <w:gridAfter w:val="1"/>
          <w:wAfter w:w="174" w:type="dxa"/>
        </w:trPr>
        <w:tc>
          <w:tcPr>
            <w:tcW w:w="1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1"/>
            </w:pPr>
            <w:bookmarkStart w:id="3" w:name="sub_2400"/>
            <w:r w:rsidRPr="0074110E"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3"/>
          </w:p>
        </w:tc>
      </w:tr>
      <w:tr w:rsidR="00D97747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C15CD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Совершенствовать работу по повышению уровня доброжелательности и вежливости работников ОО.</w:t>
            </w:r>
          </w:p>
          <w:p w:rsidR="00D97747" w:rsidRPr="0074110E" w:rsidRDefault="00D97747" w:rsidP="00C15CDF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Совершенствовать работу по повышению уровня компетентности работников ОО.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8A124A" w:rsidP="00C15CDF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Работа системы медиации учреждения, комиссии по урегулированию конфликтов. (Повышение коммуникативной культуры);</w:t>
            </w:r>
          </w:p>
          <w:p w:rsidR="008A124A" w:rsidRPr="0074110E" w:rsidRDefault="00C15CDF" w:rsidP="00C15CDF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</w:pPr>
            <w:r>
              <w:t xml:space="preserve">Мероприятия по </w:t>
            </w:r>
            <w:r w:rsidR="008A124A" w:rsidRPr="0074110E">
              <w:t>обе</w:t>
            </w:r>
            <w:r>
              <w:t xml:space="preserve">спечению и созданию условий для </w:t>
            </w:r>
            <w:r w:rsidR="008A124A" w:rsidRPr="0074110E">
              <w:t xml:space="preserve">психологической безопасности </w:t>
            </w:r>
            <w:r>
              <w:t xml:space="preserve">и комфортности в учреждении, на </w:t>
            </w:r>
            <w:r w:rsidR="008A124A" w:rsidRPr="0074110E">
              <w:t>установление взаимоотноше</w:t>
            </w:r>
            <w:r>
              <w:t xml:space="preserve">ний педагогических работников с </w:t>
            </w:r>
            <w:r w:rsidR="008A124A" w:rsidRPr="0074110E">
              <w:t>родителями и обучающимися ОО.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C15CDF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124A" w:rsidRPr="0074110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8A124A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Психолог – Сазонова В.Ю.;</w:t>
            </w:r>
          </w:p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Зам. директора по ВР – Некрасова Н.Л.;</w:t>
            </w:r>
          </w:p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Зам. директора по ВР – Некрасова Н.Л.;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A" w:rsidRPr="00C15CDF" w:rsidRDefault="008A124A" w:rsidP="00C1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Разместить на сайте ОО</w:t>
            </w:r>
            <w:r w:rsidR="00C15CDF">
              <w:rPr>
                <w:rFonts w:ascii="Times New Roman" w:hAnsi="Times New Roman" w:cs="Times New Roman"/>
              </w:rPr>
              <w:t xml:space="preserve"> </w:t>
            </w:r>
            <w:r w:rsidR="00C15CDF">
              <w:t xml:space="preserve">анкеты, памятки и </w:t>
            </w:r>
            <w:r w:rsidRPr="0074110E">
              <w:t>статьи</w:t>
            </w:r>
            <w:r w:rsidR="00C15CDF"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747" w:rsidRPr="0074110E" w:rsidTr="0074110E">
        <w:trPr>
          <w:gridAfter w:val="1"/>
          <w:wAfter w:w="174" w:type="dxa"/>
        </w:trPr>
        <w:tc>
          <w:tcPr>
            <w:tcW w:w="1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1"/>
            </w:pPr>
            <w:bookmarkStart w:id="4" w:name="sub_2500"/>
            <w:r w:rsidRPr="0074110E">
              <w:lastRenderedPageBreak/>
              <w:t>V. Удовлетворенность условиями оказания услуг</w:t>
            </w:r>
            <w:bookmarkEnd w:id="4"/>
          </w:p>
        </w:tc>
      </w:tr>
      <w:tr w:rsidR="00D97747" w:rsidRPr="0074110E" w:rsidTr="00C15CDF">
        <w:trPr>
          <w:gridAfter w:val="1"/>
          <w:wAfter w:w="17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C15CDF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Поддерживать на прежнем уровне качество предоставляемых образовательных услуг.</w:t>
            </w:r>
          </w:p>
          <w:p w:rsidR="00D97747" w:rsidRPr="0074110E" w:rsidRDefault="00D97747" w:rsidP="00C15CDF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lang w:eastAsia="ru-RU"/>
              </w:rPr>
            </w:pPr>
            <w:r w:rsidRPr="0074110E">
              <w:rPr>
                <w:lang w:eastAsia="ru-RU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2" w:rsidRPr="0074110E" w:rsidRDefault="000F03C2" w:rsidP="00C15CDF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74110E">
              <w:t>Провести мероприятия с целью упорядочи</w:t>
            </w:r>
            <w:r w:rsidR="00C15CDF">
              <w:t>вания материально- технической базы</w:t>
            </w:r>
            <w:r w:rsidRPr="0074110E">
              <w:t xml:space="preserve"> школы и повышения уровня бытовой комфортности пребывания в школе учащихся.</w:t>
            </w:r>
          </w:p>
          <w:p w:rsidR="00D97747" w:rsidRPr="00C15CDF" w:rsidRDefault="000F03C2" w:rsidP="00C15CDF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74110E">
              <w:t>Мероприятия по созданию условий для охраны и укрепления здоровья (наличие ограждения, освещения территории)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C15CDF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124A" w:rsidRPr="0074110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Директор школы – Хохрякова О.А.</w:t>
            </w:r>
          </w:p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Зам. директора по воспитательной работе – Некрасова Н. Л.</w:t>
            </w:r>
          </w:p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Руководители кружков</w:t>
            </w:r>
          </w:p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</w:p>
          <w:p w:rsidR="008A124A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Зам. директора по воспитательной работе – Некрасова Н. Л.</w:t>
            </w:r>
          </w:p>
          <w:p w:rsidR="00D97747" w:rsidRPr="0074110E" w:rsidRDefault="008A124A" w:rsidP="006F5876">
            <w:pPr>
              <w:jc w:val="center"/>
              <w:rPr>
                <w:lang w:eastAsia="ru-RU"/>
              </w:rPr>
            </w:pPr>
            <w:r w:rsidRPr="0074110E">
              <w:rPr>
                <w:lang w:eastAsia="ru-RU"/>
              </w:rPr>
              <w:t>Руководители кружков</w:t>
            </w:r>
            <w:r w:rsidR="006F5876">
              <w:rPr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0A4A60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Актуализировать информацию на сайте ОО.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Pr="0074110E" w:rsidRDefault="00D97747" w:rsidP="006F5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905" w:rsidRPr="00052C07" w:rsidRDefault="00773905" w:rsidP="00052C07"/>
    <w:sectPr w:rsidR="00773905" w:rsidRPr="00052C07" w:rsidSect="005A758D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B38"/>
    <w:multiLevelType w:val="hybridMultilevel"/>
    <w:tmpl w:val="DAE2AD9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22D8F"/>
    <w:multiLevelType w:val="hybridMultilevel"/>
    <w:tmpl w:val="E116BB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5B68389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571E1"/>
    <w:multiLevelType w:val="hybridMultilevel"/>
    <w:tmpl w:val="19121F06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33416"/>
    <w:multiLevelType w:val="hybridMultilevel"/>
    <w:tmpl w:val="FB906406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501AD"/>
    <w:multiLevelType w:val="hybridMultilevel"/>
    <w:tmpl w:val="FC96D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1455"/>
    <w:multiLevelType w:val="hybridMultilevel"/>
    <w:tmpl w:val="5190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154B"/>
    <w:multiLevelType w:val="hybridMultilevel"/>
    <w:tmpl w:val="3DB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61042"/>
    <w:multiLevelType w:val="hybridMultilevel"/>
    <w:tmpl w:val="D6BC7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C7212"/>
    <w:multiLevelType w:val="hybridMultilevel"/>
    <w:tmpl w:val="56684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B5A30"/>
    <w:multiLevelType w:val="hybridMultilevel"/>
    <w:tmpl w:val="3E603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55342"/>
    <w:multiLevelType w:val="hybridMultilevel"/>
    <w:tmpl w:val="3B7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45316"/>
    <w:multiLevelType w:val="hybridMultilevel"/>
    <w:tmpl w:val="0F407B62"/>
    <w:lvl w:ilvl="0" w:tplc="244CFA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5051326"/>
    <w:multiLevelType w:val="hybridMultilevel"/>
    <w:tmpl w:val="B4A6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7AA5"/>
    <w:multiLevelType w:val="hybridMultilevel"/>
    <w:tmpl w:val="E3F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0FEB"/>
    <w:multiLevelType w:val="hybridMultilevel"/>
    <w:tmpl w:val="CADE5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76CAC"/>
    <w:multiLevelType w:val="hybridMultilevel"/>
    <w:tmpl w:val="3B7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375A6"/>
    <w:multiLevelType w:val="hybridMultilevel"/>
    <w:tmpl w:val="13D42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BB638B"/>
    <w:multiLevelType w:val="hybridMultilevel"/>
    <w:tmpl w:val="EA767078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8">
    <w:nsid w:val="5F0D3DF5"/>
    <w:multiLevelType w:val="hybridMultilevel"/>
    <w:tmpl w:val="3D02FCC4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A06CE9"/>
    <w:multiLevelType w:val="hybridMultilevel"/>
    <w:tmpl w:val="F2788D8A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D12D7D"/>
    <w:multiLevelType w:val="hybridMultilevel"/>
    <w:tmpl w:val="83A49528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35605"/>
    <w:multiLevelType w:val="hybridMultilevel"/>
    <w:tmpl w:val="A5C4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20EE6"/>
    <w:multiLevelType w:val="hybridMultilevel"/>
    <w:tmpl w:val="566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7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  <w:num w:numId="16">
    <w:abstractNumId w:val="14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2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F"/>
    <w:rsid w:val="00006B36"/>
    <w:rsid w:val="0000765D"/>
    <w:rsid w:val="000136A9"/>
    <w:rsid w:val="00016964"/>
    <w:rsid w:val="000170AE"/>
    <w:rsid w:val="00017419"/>
    <w:rsid w:val="000225C9"/>
    <w:rsid w:val="000343DF"/>
    <w:rsid w:val="00046D46"/>
    <w:rsid w:val="000507F3"/>
    <w:rsid w:val="000514BA"/>
    <w:rsid w:val="00052111"/>
    <w:rsid w:val="00052C07"/>
    <w:rsid w:val="0006357C"/>
    <w:rsid w:val="00070C7D"/>
    <w:rsid w:val="000730ED"/>
    <w:rsid w:val="000748E6"/>
    <w:rsid w:val="00076B15"/>
    <w:rsid w:val="00082472"/>
    <w:rsid w:val="00085AF7"/>
    <w:rsid w:val="00087E44"/>
    <w:rsid w:val="0009020E"/>
    <w:rsid w:val="00092B75"/>
    <w:rsid w:val="00097499"/>
    <w:rsid w:val="000A3660"/>
    <w:rsid w:val="000A4A03"/>
    <w:rsid w:val="000A4A60"/>
    <w:rsid w:val="000A4F6C"/>
    <w:rsid w:val="000A5535"/>
    <w:rsid w:val="000A70A2"/>
    <w:rsid w:val="000A78F2"/>
    <w:rsid w:val="000A7A94"/>
    <w:rsid w:val="000B1383"/>
    <w:rsid w:val="000B1B05"/>
    <w:rsid w:val="000B43CD"/>
    <w:rsid w:val="000B6842"/>
    <w:rsid w:val="000C5DF0"/>
    <w:rsid w:val="000D7188"/>
    <w:rsid w:val="000E1C47"/>
    <w:rsid w:val="000E2312"/>
    <w:rsid w:val="000E30A7"/>
    <w:rsid w:val="000E69B3"/>
    <w:rsid w:val="000E69C7"/>
    <w:rsid w:val="000F03C2"/>
    <w:rsid w:val="000F61D1"/>
    <w:rsid w:val="001012F6"/>
    <w:rsid w:val="0010154E"/>
    <w:rsid w:val="00103264"/>
    <w:rsid w:val="001155CB"/>
    <w:rsid w:val="0011634D"/>
    <w:rsid w:val="001206A6"/>
    <w:rsid w:val="00133B1F"/>
    <w:rsid w:val="0014150F"/>
    <w:rsid w:val="00142DB6"/>
    <w:rsid w:val="00144F66"/>
    <w:rsid w:val="0014578D"/>
    <w:rsid w:val="00145A9A"/>
    <w:rsid w:val="00145FD6"/>
    <w:rsid w:val="00147BF0"/>
    <w:rsid w:val="00154CD4"/>
    <w:rsid w:val="00154DEC"/>
    <w:rsid w:val="00155240"/>
    <w:rsid w:val="00155A30"/>
    <w:rsid w:val="00155FE3"/>
    <w:rsid w:val="00160E73"/>
    <w:rsid w:val="00174369"/>
    <w:rsid w:val="00176F26"/>
    <w:rsid w:val="001812C0"/>
    <w:rsid w:val="00191265"/>
    <w:rsid w:val="001927BC"/>
    <w:rsid w:val="001A0D09"/>
    <w:rsid w:val="001A3C46"/>
    <w:rsid w:val="001A49F6"/>
    <w:rsid w:val="001A4CCA"/>
    <w:rsid w:val="001B3940"/>
    <w:rsid w:val="001C4B1D"/>
    <w:rsid w:val="001C739D"/>
    <w:rsid w:val="001D27B9"/>
    <w:rsid w:val="001D3B7C"/>
    <w:rsid w:val="001F54A1"/>
    <w:rsid w:val="00200BA7"/>
    <w:rsid w:val="002042B3"/>
    <w:rsid w:val="002071C2"/>
    <w:rsid w:val="00211D72"/>
    <w:rsid w:val="00221B1E"/>
    <w:rsid w:val="002245A8"/>
    <w:rsid w:val="00225A51"/>
    <w:rsid w:val="002266A7"/>
    <w:rsid w:val="00232271"/>
    <w:rsid w:val="00233D2F"/>
    <w:rsid w:val="00237D21"/>
    <w:rsid w:val="00252E3D"/>
    <w:rsid w:val="002676A3"/>
    <w:rsid w:val="002741F9"/>
    <w:rsid w:val="00282E89"/>
    <w:rsid w:val="0028447B"/>
    <w:rsid w:val="002861C9"/>
    <w:rsid w:val="00294562"/>
    <w:rsid w:val="00297030"/>
    <w:rsid w:val="002A5B49"/>
    <w:rsid w:val="002B375D"/>
    <w:rsid w:val="002C22FE"/>
    <w:rsid w:val="002C4C29"/>
    <w:rsid w:val="002D3326"/>
    <w:rsid w:val="002E39CA"/>
    <w:rsid w:val="002E57DE"/>
    <w:rsid w:val="002F3098"/>
    <w:rsid w:val="002F5DB1"/>
    <w:rsid w:val="00301D71"/>
    <w:rsid w:val="00302D78"/>
    <w:rsid w:val="003117D1"/>
    <w:rsid w:val="00314C18"/>
    <w:rsid w:val="0031766F"/>
    <w:rsid w:val="00327BD8"/>
    <w:rsid w:val="00331836"/>
    <w:rsid w:val="0033217B"/>
    <w:rsid w:val="003327D3"/>
    <w:rsid w:val="00343847"/>
    <w:rsid w:val="003438AF"/>
    <w:rsid w:val="00343BFA"/>
    <w:rsid w:val="00353DB6"/>
    <w:rsid w:val="00354EF3"/>
    <w:rsid w:val="003612C5"/>
    <w:rsid w:val="00361A76"/>
    <w:rsid w:val="00366D1D"/>
    <w:rsid w:val="00371E2A"/>
    <w:rsid w:val="003724BE"/>
    <w:rsid w:val="0037381A"/>
    <w:rsid w:val="003753EF"/>
    <w:rsid w:val="003776D0"/>
    <w:rsid w:val="0038201F"/>
    <w:rsid w:val="003A0E24"/>
    <w:rsid w:val="003A4F99"/>
    <w:rsid w:val="003B0712"/>
    <w:rsid w:val="003B2035"/>
    <w:rsid w:val="003B258D"/>
    <w:rsid w:val="003B6184"/>
    <w:rsid w:val="003C3560"/>
    <w:rsid w:val="003D0020"/>
    <w:rsid w:val="003D0A62"/>
    <w:rsid w:val="003D262D"/>
    <w:rsid w:val="003D7C52"/>
    <w:rsid w:val="003E3ABC"/>
    <w:rsid w:val="00402E83"/>
    <w:rsid w:val="00403D50"/>
    <w:rsid w:val="00407064"/>
    <w:rsid w:val="004204B1"/>
    <w:rsid w:val="0042131B"/>
    <w:rsid w:val="00426325"/>
    <w:rsid w:val="00426542"/>
    <w:rsid w:val="0043100E"/>
    <w:rsid w:val="004367DD"/>
    <w:rsid w:val="00440BF6"/>
    <w:rsid w:val="004459FC"/>
    <w:rsid w:val="004509FD"/>
    <w:rsid w:val="00457937"/>
    <w:rsid w:val="00460E60"/>
    <w:rsid w:val="0046775C"/>
    <w:rsid w:val="00471B60"/>
    <w:rsid w:val="004730A5"/>
    <w:rsid w:val="00476402"/>
    <w:rsid w:val="00486729"/>
    <w:rsid w:val="0048763A"/>
    <w:rsid w:val="00493F3B"/>
    <w:rsid w:val="004B1D7B"/>
    <w:rsid w:val="004B3368"/>
    <w:rsid w:val="004B6898"/>
    <w:rsid w:val="004B7FC3"/>
    <w:rsid w:val="004C5374"/>
    <w:rsid w:val="004D3192"/>
    <w:rsid w:val="004D5356"/>
    <w:rsid w:val="004E5AED"/>
    <w:rsid w:val="004E6B14"/>
    <w:rsid w:val="004F0CD4"/>
    <w:rsid w:val="004F12A3"/>
    <w:rsid w:val="004F3912"/>
    <w:rsid w:val="004F3D99"/>
    <w:rsid w:val="00507ECD"/>
    <w:rsid w:val="005117DA"/>
    <w:rsid w:val="00514B96"/>
    <w:rsid w:val="005159A8"/>
    <w:rsid w:val="00521891"/>
    <w:rsid w:val="005305F9"/>
    <w:rsid w:val="00531B63"/>
    <w:rsid w:val="00540E34"/>
    <w:rsid w:val="00553DAC"/>
    <w:rsid w:val="00565D5A"/>
    <w:rsid w:val="0056633C"/>
    <w:rsid w:val="00576AB9"/>
    <w:rsid w:val="0058132B"/>
    <w:rsid w:val="00582F3E"/>
    <w:rsid w:val="00587C24"/>
    <w:rsid w:val="00592037"/>
    <w:rsid w:val="005946F5"/>
    <w:rsid w:val="00594E9F"/>
    <w:rsid w:val="005963BB"/>
    <w:rsid w:val="005A1FE3"/>
    <w:rsid w:val="005A2EF7"/>
    <w:rsid w:val="005A70B0"/>
    <w:rsid w:val="005B180E"/>
    <w:rsid w:val="005B18B1"/>
    <w:rsid w:val="005B457D"/>
    <w:rsid w:val="005C0958"/>
    <w:rsid w:val="005C22F2"/>
    <w:rsid w:val="005C4CA0"/>
    <w:rsid w:val="005C64FE"/>
    <w:rsid w:val="005E12A6"/>
    <w:rsid w:val="005E1530"/>
    <w:rsid w:val="005E36A4"/>
    <w:rsid w:val="005E6858"/>
    <w:rsid w:val="005F0B1A"/>
    <w:rsid w:val="005F3E34"/>
    <w:rsid w:val="00621977"/>
    <w:rsid w:val="00633733"/>
    <w:rsid w:val="00636672"/>
    <w:rsid w:val="0064150B"/>
    <w:rsid w:val="00643A7E"/>
    <w:rsid w:val="00646CD6"/>
    <w:rsid w:val="006522CC"/>
    <w:rsid w:val="00652381"/>
    <w:rsid w:val="006525A8"/>
    <w:rsid w:val="006541FA"/>
    <w:rsid w:val="00664760"/>
    <w:rsid w:val="00666D71"/>
    <w:rsid w:val="006803DF"/>
    <w:rsid w:val="006819D1"/>
    <w:rsid w:val="00683DEF"/>
    <w:rsid w:val="00686CF1"/>
    <w:rsid w:val="00690CDE"/>
    <w:rsid w:val="00691EC4"/>
    <w:rsid w:val="00692C08"/>
    <w:rsid w:val="00693CC1"/>
    <w:rsid w:val="00695A10"/>
    <w:rsid w:val="006A4598"/>
    <w:rsid w:val="006A77B8"/>
    <w:rsid w:val="006A7A54"/>
    <w:rsid w:val="006B6781"/>
    <w:rsid w:val="006B6E46"/>
    <w:rsid w:val="006C1A69"/>
    <w:rsid w:val="006D248B"/>
    <w:rsid w:val="006D685F"/>
    <w:rsid w:val="006E0834"/>
    <w:rsid w:val="006E791C"/>
    <w:rsid w:val="006F3DAC"/>
    <w:rsid w:val="006F4C3E"/>
    <w:rsid w:val="006F5876"/>
    <w:rsid w:val="006F5936"/>
    <w:rsid w:val="006F59D5"/>
    <w:rsid w:val="006F641D"/>
    <w:rsid w:val="00700733"/>
    <w:rsid w:val="00703BDE"/>
    <w:rsid w:val="00704DCD"/>
    <w:rsid w:val="00712ACC"/>
    <w:rsid w:val="0072702E"/>
    <w:rsid w:val="00733829"/>
    <w:rsid w:val="007358E7"/>
    <w:rsid w:val="0074110E"/>
    <w:rsid w:val="007439E0"/>
    <w:rsid w:val="0074498C"/>
    <w:rsid w:val="00745FA4"/>
    <w:rsid w:val="007624CE"/>
    <w:rsid w:val="007723A5"/>
    <w:rsid w:val="007730AA"/>
    <w:rsid w:val="00773604"/>
    <w:rsid w:val="00773905"/>
    <w:rsid w:val="00776CC6"/>
    <w:rsid w:val="00780AE0"/>
    <w:rsid w:val="007832FA"/>
    <w:rsid w:val="00794A30"/>
    <w:rsid w:val="007B3D36"/>
    <w:rsid w:val="007B549E"/>
    <w:rsid w:val="007B55E4"/>
    <w:rsid w:val="007C03EE"/>
    <w:rsid w:val="007D40B4"/>
    <w:rsid w:val="007E5093"/>
    <w:rsid w:val="007F3805"/>
    <w:rsid w:val="007F5A62"/>
    <w:rsid w:val="008013C2"/>
    <w:rsid w:val="00801D95"/>
    <w:rsid w:val="00806642"/>
    <w:rsid w:val="008141A4"/>
    <w:rsid w:val="008146A0"/>
    <w:rsid w:val="0082037E"/>
    <w:rsid w:val="008213D3"/>
    <w:rsid w:val="008219D0"/>
    <w:rsid w:val="0082233C"/>
    <w:rsid w:val="008227B0"/>
    <w:rsid w:val="00833A33"/>
    <w:rsid w:val="00840B25"/>
    <w:rsid w:val="0084117A"/>
    <w:rsid w:val="00844DB7"/>
    <w:rsid w:val="0084607B"/>
    <w:rsid w:val="008529D9"/>
    <w:rsid w:val="008541C3"/>
    <w:rsid w:val="008633A6"/>
    <w:rsid w:val="0087483E"/>
    <w:rsid w:val="0087593A"/>
    <w:rsid w:val="008841FD"/>
    <w:rsid w:val="0088755A"/>
    <w:rsid w:val="0089004F"/>
    <w:rsid w:val="008949D5"/>
    <w:rsid w:val="00896E7D"/>
    <w:rsid w:val="008A124A"/>
    <w:rsid w:val="008A1DD7"/>
    <w:rsid w:val="008A7CD1"/>
    <w:rsid w:val="008B0D11"/>
    <w:rsid w:val="008C29BA"/>
    <w:rsid w:val="008C4B10"/>
    <w:rsid w:val="008C73F9"/>
    <w:rsid w:val="008D6FA1"/>
    <w:rsid w:val="008E18F6"/>
    <w:rsid w:val="008E2DD9"/>
    <w:rsid w:val="008E4AFF"/>
    <w:rsid w:val="0090206D"/>
    <w:rsid w:val="009068E5"/>
    <w:rsid w:val="0090746D"/>
    <w:rsid w:val="00913A80"/>
    <w:rsid w:val="009324E8"/>
    <w:rsid w:val="0093593B"/>
    <w:rsid w:val="0093606B"/>
    <w:rsid w:val="00941C8D"/>
    <w:rsid w:val="00945A56"/>
    <w:rsid w:val="00947058"/>
    <w:rsid w:val="00952A0D"/>
    <w:rsid w:val="0095372F"/>
    <w:rsid w:val="00953B49"/>
    <w:rsid w:val="00955257"/>
    <w:rsid w:val="0095609D"/>
    <w:rsid w:val="009566A4"/>
    <w:rsid w:val="00960F38"/>
    <w:rsid w:val="0096129C"/>
    <w:rsid w:val="0096164D"/>
    <w:rsid w:val="00964B40"/>
    <w:rsid w:val="00967744"/>
    <w:rsid w:val="0097122A"/>
    <w:rsid w:val="00974DB3"/>
    <w:rsid w:val="00981A23"/>
    <w:rsid w:val="009830FE"/>
    <w:rsid w:val="009841FC"/>
    <w:rsid w:val="009910A3"/>
    <w:rsid w:val="00995F44"/>
    <w:rsid w:val="009A177A"/>
    <w:rsid w:val="009A4C20"/>
    <w:rsid w:val="009B2B02"/>
    <w:rsid w:val="009C128A"/>
    <w:rsid w:val="009C4C69"/>
    <w:rsid w:val="009D620C"/>
    <w:rsid w:val="009D7707"/>
    <w:rsid w:val="009E2023"/>
    <w:rsid w:val="009E232E"/>
    <w:rsid w:val="009E674B"/>
    <w:rsid w:val="009F3040"/>
    <w:rsid w:val="009F3231"/>
    <w:rsid w:val="009F789F"/>
    <w:rsid w:val="00A03B28"/>
    <w:rsid w:val="00A06CCC"/>
    <w:rsid w:val="00A10006"/>
    <w:rsid w:val="00A131C2"/>
    <w:rsid w:val="00A25DF2"/>
    <w:rsid w:val="00A308AA"/>
    <w:rsid w:val="00A36627"/>
    <w:rsid w:val="00A366A4"/>
    <w:rsid w:val="00A41ABB"/>
    <w:rsid w:val="00A469EC"/>
    <w:rsid w:val="00A47B32"/>
    <w:rsid w:val="00A605CF"/>
    <w:rsid w:val="00A61A94"/>
    <w:rsid w:val="00A70BDD"/>
    <w:rsid w:val="00A71FF5"/>
    <w:rsid w:val="00A838D4"/>
    <w:rsid w:val="00A90E12"/>
    <w:rsid w:val="00A91CFF"/>
    <w:rsid w:val="00A92C48"/>
    <w:rsid w:val="00A9330A"/>
    <w:rsid w:val="00A93A34"/>
    <w:rsid w:val="00AA51B4"/>
    <w:rsid w:val="00AA6EB7"/>
    <w:rsid w:val="00AB1E3C"/>
    <w:rsid w:val="00AB6F06"/>
    <w:rsid w:val="00AC1E51"/>
    <w:rsid w:val="00AC7B05"/>
    <w:rsid w:val="00AD33D2"/>
    <w:rsid w:val="00AE0A61"/>
    <w:rsid w:val="00AE2DA8"/>
    <w:rsid w:val="00AE4E9B"/>
    <w:rsid w:val="00AE5878"/>
    <w:rsid w:val="00AF4B85"/>
    <w:rsid w:val="00AF535F"/>
    <w:rsid w:val="00B21F15"/>
    <w:rsid w:val="00B237AA"/>
    <w:rsid w:val="00B24643"/>
    <w:rsid w:val="00B27A49"/>
    <w:rsid w:val="00B301A5"/>
    <w:rsid w:val="00B302E2"/>
    <w:rsid w:val="00B41A3E"/>
    <w:rsid w:val="00B4561A"/>
    <w:rsid w:val="00B570B2"/>
    <w:rsid w:val="00B63EDB"/>
    <w:rsid w:val="00B73958"/>
    <w:rsid w:val="00B753EA"/>
    <w:rsid w:val="00B77277"/>
    <w:rsid w:val="00B81F48"/>
    <w:rsid w:val="00BA16A6"/>
    <w:rsid w:val="00BA2395"/>
    <w:rsid w:val="00BA3A00"/>
    <w:rsid w:val="00BB077E"/>
    <w:rsid w:val="00BB50E4"/>
    <w:rsid w:val="00BB6CB2"/>
    <w:rsid w:val="00BC0AD7"/>
    <w:rsid w:val="00BD235F"/>
    <w:rsid w:val="00BD458A"/>
    <w:rsid w:val="00BD473C"/>
    <w:rsid w:val="00BD4ABF"/>
    <w:rsid w:val="00BE0A10"/>
    <w:rsid w:val="00BE0EAD"/>
    <w:rsid w:val="00BE4840"/>
    <w:rsid w:val="00BE69EB"/>
    <w:rsid w:val="00BF0113"/>
    <w:rsid w:val="00BF2CEC"/>
    <w:rsid w:val="00BF4888"/>
    <w:rsid w:val="00C13E63"/>
    <w:rsid w:val="00C15CDF"/>
    <w:rsid w:val="00C27FEB"/>
    <w:rsid w:val="00C34BCA"/>
    <w:rsid w:val="00C503BD"/>
    <w:rsid w:val="00C51D97"/>
    <w:rsid w:val="00C53702"/>
    <w:rsid w:val="00C55C56"/>
    <w:rsid w:val="00C55D0C"/>
    <w:rsid w:val="00C57260"/>
    <w:rsid w:val="00C62F02"/>
    <w:rsid w:val="00C7143B"/>
    <w:rsid w:val="00C75584"/>
    <w:rsid w:val="00C86CE4"/>
    <w:rsid w:val="00C8761A"/>
    <w:rsid w:val="00C96FF6"/>
    <w:rsid w:val="00CA02F8"/>
    <w:rsid w:val="00CA7BC7"/>
    <w:rsid w:val="00CB338A"/>
    <w:rsid w:val="00CB3A80"/>
    <w:rsid w:val="00CB4078"/>
    <w:rsid w:val="00CB4A03"/>
    <w:rsid w:val="00CC0C8D"/>
    <w:rsid w:val="00CC2E55"/>
    <w:rsid w:val="00CD0205"/>
    <w:rsid w:val="00CD7377"/>
    <w:rsid w:val="00CE06D1"/>
    <w:rsid w:val="00CF107A"/>
    <w:rsid w:val="00CF11A0"/>
    <w:rsid w:val="00CF2478"/>
    <w:rsid w:val="00CF2EE3"/>
    <w:rsid w:val="00CF359D"/>
    <w:rsid w:val="00D047A4"/>
    <w:rsid w:val="00D04C89"/>
    <w:rsid w:val="00D053E8"/>
    <w:rsid w:val="00D11CB5"/>
    <w:rsid w:val="00D26D30"/>
    <w:rsid w:val="00D32AAD"/>
    <w:rsid w:val="00D36F35"/>
    <w:rsid w:val="00D50F15"/>
    <w:rsid w:val="00D548F4"/>
    <w:rsid w:val="00D56756"/>
    <w:rsid w:val="00D57C41"/>
    <w:rsid w:val="00D60975"/>
    <w:rsid w:val="00D63EDE"/>
    <w:rsid w:val="00D64F51"/>
    <w:rsid w:val="00D65395"/>
    <w:rsid w:val="00D97747"/>
    <w:rsid w:val="00DA17A2"/>
    <w:rsid w:val="00DA69E6"/>
    <w:rsid w:val="00DA731E"/>
    <w:rsid w:val="00DB6FFD"/>
    <w:rsid w:val="00DC1E66"/>
    <w:rsid w:val="00DC37E1"/>
    <w:rsid w:val="00DC48F6"/>
    <w:rsid w:val="00DC5C24"/>
    <w:rsid w:val="00DF1390"/>
    <w:rsid w:val="00DF1FB0"/>
    <w:rsid w:val="00DF4515"/>
    <w:rsid w:val="00E03A2A"/>
    <w:rsid w:val="00E0651F"/>
    <w:rsid w:val="00E10220"/>
    <w:rsid w:val="00E15D28"/>
    <w:rsid w:val="00E24E95"/>
    <w:rsid w:val="00E26F72"/>
    <w:rsid w:val="00E37A03"/>
    <w:rsid w:val="00E400E8"/>
    <w:rsid w:val="00E4220D"/>
    <w:rsid w:val="00E43D47"/>
    <w:rsid w:val="00E603B5"/>
    <w:rsid w:val="00E606DF"/>
    <w:rsid w:val="00E7202C"/>
    <w:rsid w:val="00E7318F"/>
    <w:rsid w:val="00E74D72"/>
    <w:rsid w:val="00E76A84"/>
    <w:rsid w:val="00E77300"/>
    <w:rsid w:val="00E8064B"/>
    <w:rsid w:val="00E83F73"/>
    <w:rsid w:val="00E86E04"/>
    <w:rsid w:val="00E93FE0"/>
    <w:rsid w:val="00E9794B"/>
    <w:rsid w:val="00EB7247"/>
    <w:rsid w:val="00EC007D"/>
    <w:rsid w:val="00EC6111"/>
    <w:rsid w:val="00ED2CDF"/>
    <w:rsid w:val="00ED75E6"/>
    <w:rsid w:val="00EE0B93"/>
    <w:rsid w:val="00EF3E4C"/>
    <w:rsid w:val="00F0044F"/>
    <w:rsid w:val="00F01F61"/>
    <w:rsid w:val="00F05290"/>
    <w:rsid w:val="00F11BF7"/>
    <w:rsid w:val="00F27D89"/>
    <w:rsid w:val="00F33D3C"/>
    <w:rsid w:val="00F44944"/>
    <w:rsid w:val="00F518A5"/>
    <w:rsid w:val="00F57095"/>
    <w:rsid w:val="00F65046"/>
    <w:rsid w:val="00F67167"/>
    <w:rsid w:val="00F70E3F"/>
    <w:rsid w:val="00F70EFA"/>
    <w:rsid w:val="00F71511"/>
    <w:rsid w:val="00F769C5"/>
    <w:rsid w:val="00F77005"/>
    <w:rsid w:val="00F80F1C"/>
    <w:rsid w:val="00F85938"/>
    <w:rsid w:val="00F95F5F"/>
    <w:rsid w:val="00F97BAB"/>
    <w:rsid w:val="00FA4DEE"/>
    <w:rsid w:val="00FB43D6"/>
    <w:rsid w:val="00FC2484"/>
    <w:rsid w:val="00FD7DE5"/>
    <w:rsid w:val="00FE765F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52C07"/>
    <w:pPr>
      <w:keepNext/>
      <w:tabs>
        <w:tab w:val="num" w:pos="432"/>
      </w:tabs>
      <w:ind w:firstLine="36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C07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3">
    <w:name w:val="Цветовое выделение"/>
    <w:uiPriority w:val="99"/>
    <w:rsid w:val="00052C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2C0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2C07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52C07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styleId="a7">
    <w:name w:val="List Paragraph"/>
    <w:basedOn w:val="a"/>
    <w:uiPriority w:val="34"/>
    <w:qFormat/>
    <w:rsid w:val="00302D78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locked/>
    <w:rsid w:val="0074110E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4110E"/>
    <w:pPr>
      <w:shd w:val="clear" w:color="auto" w:fill="FFFFFF"/>
      <w:suppressAutoHyphens w:val="0"/>
      <w:spacing w:before="600" w:line="317" w:lineRule="exact"/>
      <w:jc w:val="center"/>
    </w:pPr>
    <w:rPr>
      <w:rFonts w:eastAsiaTheme="minorHAnsi"/>
      <w:b/>
      <w:bCs/>
      <w:spacing w:val="9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F2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E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52C07"/>
    <w:pPr>
      <w:keepNext/>
      <w:tabs>
        <w:tab w:val="num" w:pos="432"/>
      </w:tabs>
      <w:ind w:firstLine="36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C07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3">
    <w:name w:val="Цветовое выделение"/>
    <w:uiPriority w:val="99"/>
    <w:rsid w:val="00052C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2C0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2C07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52C07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styleId="a7">
    <w:name w:val="List Paragraph"/>
    <w:basedOn w:val="a"/>
    <w:uiPriority w:val="34"/>
    <w:qFormat/>
    <w:rsid w:val="00302D78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locked/>
    <w:rsid w:val="0074110E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4110E"/>
    <w:pPr>
      <w:shd w:val="clear" w:color="auto" w:fill="FFFFFF"/>
      <w:suppressAutoHyphens w:val="0"/>
      <w:spacing w:before="600" w:line="317" w:lineRule="exact"/>
      <w:jc w:val="center"/>
    </w:pPr>
    <w:rPr>
      <w:rFonts w:eastAsiaTheme="minorHAnsi"/>
      <w:b/>
      <w:bCs/>
      <w:spacing w:val="9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F2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E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2018-11-15T17:38:00Z</dcterms:created>
  <dcterms:modified xsi:type="dcterms:W3CDTF">2018-11-15T17:38:00Z</dcterms:modified>
</cp:coreProperties>
</file>